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334FC">
      <w:pPr>
        <w:spacing w:line="2200" w:lineRule="exact"/>
        <w:jc w:val="center"/>
        <w:rPr>
          <w:rFonts w:eastAsia="方正小标宋简体"/>
          <w:color w:val="FF0000"/>
          <w:w w:val="50"/>
          <w:sz w:val="116"/>
          <w:szCs w:val="116"/>
        </w:rPr>
      </w:pPr>
      <w:r>
        <w:rPr>
          <w:rFonts w:eastAsia="方正小标宋简体"/>
          <w:color w:val="FF0000"/>
          <w:sz w:val="116"/>
          <w:szCs w:val="116"/>
        </w:rPr>
        <w:pict>
          <v:shape id="_x0000_s2051" o:spid="_x0000_s2051" o:spt="136" type="#_x0000_t136" style="position:absolute;left:0pt;margin-left:10.35pt;margin-top:31.2pt;height:78pt;width:423pt;z-index:251660288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成都市锦江区三圣社区卫生服务中心文件" style="font-family:宋体-方正超大字符集;font-size:32pt;font-weight:bold;v-text-align:center;v-text-spacing:72090f;"/>
          </v:shape>
        </w:pict>
      </w:r>
      <w:r>
        <w:rPr>
          <w:rFonts w:hint="eastAsia" w:eastAsia="方正小标宋简体"/>
          <w:color w:val="FF0000"/>
          <w:w w:val="50"/>
          <w:sz w:val="116"/>
          <w:szCs w:val="116"/>
        </w:rPr>
        <w:t xml:space="preserve">                 </w:t>
      </w:r>
    </w:p>
    <w:p w14:paraId="6C2AF714">
      <w:pPr>
        <w:spacing w:line="560" w:lineRule="exact"/>
        <w:jc w:val="center"/>
        <w:rPr>
          <w:szCs w:val="32"/>
        </w:rPr>
      </w:pPr>
      <w:r>
        <w:pict>
          <v:line id="_x0000_s2050" o:spid="_x0000_s2050" o:spt="20" style="position:absolute;left:0pt;flip:y;margin-left:16.5pt;margin-top:10.2pt;height:0pt;width:408.75pt;z-index:251659264;mso-width-relative:page;mso-height-relative:page;" stroked="t" coordsize="21600,21600">
            <v:path arrowok="t"/>
            <v:fill focussize="0,0"/>
            <v:stroke weight="2pt" color="#FF0000"/>
            <v:imagedata o:title=""/>
            <o:lock v:ext="edit"/>
          </v:line>
        </w:pict>
      </w:r>
    </w:p>
    <w:p w14:paraId="4308F9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成都市锦江区三圣社区卫生服务中心</w:t>
      </w:r>
    </w:p>
    <w:p w14:paraId="18EED64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药品</w:t>
      </w:r>
      <w:r>
        <w:rPr>
          <w:rFonts w:hint="eastAsia" w:ascii="方正小标宋简体" w:eastAsia="方正小标宋简体"/>
          <w:color w:val="auto"/>
          <w:sz w:val="44"/>
          <w:szCs w:val="44"/>
          <w:lang w:val="en-US" w:eastAsia="zh-CN"/>
        </w:rPr>
        <w:t>追溯码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扫码入库软件</w:t>
      </w:r>
      <w:r>
        <w:rPr>
          <w:rFonts w:hint="eastAsia" w:ascii="方正小标宋简体" w:eastAsia="方正小标宋简体"/>
          <w:sz w:val="44"/>
          <w:szCs w:val="44"/>
        </w:rPr>
        <w:t>服务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比价</w:t>
      </w:r>
      <w:r>
        <w:rPr>
          <w:rFonts w:hint="eastAsia" w:ascii="方正小标宋简体" w:eastAsia="方正小标宋简体"/>
          <w:sz w:val="44"/>
          <w:szCs w:val="44"/>
        </w:rPr>
        <w:t>公告</w:t>
      </w:r>
    </w:p>
    <w:p w14:paraId="4F2A2BBD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424D3E83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为进一步提升我中心药品管理水平，实现药品入库信息化、追溯精准化，拟采购药品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追溯码</w:t>
      </w:r>
      <w:r>
        <w:rPr>
          <w:rFonts w:hint="eastAsia" w:ascii="方正仿宋简体" w:eastAsia="方正仿宋简体"/>
          <w:sz w:val="32"/>
          <w:szCs w:val="32"/>
        </w:rPr>
        <w:t>扫码入库软件一套，现将相关事项公告如下：</w:t>
      </w:r>
    </w:p>
    <w:p w14:paraId="4C635781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一、采购项目名称</w:t>
      </w:r>
    </w:p>
    <w:p w14:paraId="37396A6C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药品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追溯码</w:t>
      </w:r>
      <w:r>
        <w:rPr>
          <w:rFonts w:hint="eastAsia" w:ascii="方正仿宋简体" w:eastAsia="方正仿宋简体"/>
          <w:sz w:val="32"/>
          <w:szCs w:val="32"/>
        </w:rPr>
        <w:t>扫码入库软件采购项目。</w:t>
      </w:r>
    </w:p>
    <w:p w14:paraId="2D9F2487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二、采购方式</w:t>
      </w:r>
    </w:p>
    <w:p w14:paraId="3DC0AEFD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公开比价采购。</w:t>
      </w:r>
    </w:p>
    <w:p w14:paraId="6BFDDD40">
      <w:pPr>
        <w:spacing w:line="560" w:lineRule="exact"/>
        <w:ind w:firstLine="640"/>
        <w:rPr>
          <w:rFonts w:hint="eastAsia" w:ascii="方正黑体简体" w:eastAsia="方正黑体简体"/>
          <w:sz w:val="32"/>
          <w:szCs w:val="32"/>
          <w:lang w:eastAsia="zh-CN"/>
        </w:rPr>
      </w:pPr>
      <w:r>
        <w:rPr>
          <w:rFonts w:hint="eastAsia" w:ascii="方正黑体简体" w:eastAsia="方正黑体简体"/>
          <w:sz w:val="32"/>
          <w:szCs w:val="32"/>
        </w:rPr>
        <w:t>三、</w:t>
      </w:r>
      <w:r>
        <w:rPr>
          <w:rFonts w:hint="eastAsia" w:ascii="方正黑体简体" w:eastAsia="方正黑体简体"/>
          <w:sz w:val="32"/>
          <w:szCs w:val="32"/>
          <w:lang w:eastAsia="zh-CN"/>
        </w:rPr>
        <w:t>比价内容</w:t>
      </w:r>
    </w:p>
    <w:p w14:paraId="6578E77B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1、</w:t>
      </w:r>
      <w:r>
        <w:rPr>
          <w:rFonts w:hint="eastAsia" w:ascii="方正仿宋简体" w:eastAsia="方正仿宋简体"/>
          <w:sz w:val="32"/>
          <w:szCs w:val="32"/>
        </w:rPr>
        <w:t>软件功能要求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：</w:t>
      </w:r>
      <w:r>
        <w:rPr>
          <w:rFonts w:hint="eastAsia" w:ascii="方正仿宋简体" w:eastAsia="方正仿宋简体"/>
          <w:sz w:val="32"/>
          <w:szCs w:val="32"/>
        </w:rPr>
        <w:t>支持药品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追溯码</w:t>
      </w:r>
      <w:r>
        <w:rPr>
          <w:rFonts w:hint="eastAsia" w:ascii="方正仿宋简体" w:eastAsia="方正仿宋简体"/>
          <w:sz w:val="32"/>
          <w:szCs w:val="32"/>
        </w:rPr>
        <w:t>扫码（支持一维码、二维码）快速入库；支持药品基本信息管理（名称、批号、生产厂家等）；</w:t>
      </w:r>
    </w:p>
    <w:p w14:paraId="506134C7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</w:rPr>
        <w:t>支持与现有医院信息系统进行数据对接（需提供接口方案）。</w:t>
      </w:r>
    </w:p>
    <w:p w14:paraId="6442E86E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2、服务内容：</w:t>
      </w:r>
    </w:p>
    <w:p w14:paraId="3647F5FD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软件安装、调试与初始化；操作人员培训；后期免费运维服务（含bug修复、系统优化等）；提供用户操作手册及系统管理文档。</w:t>
      </w:r>
    </w:p>
    <w:p w14:paraId="533BAC2C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四、供应商资格要求</w:t>
      </w:r>
    </w:p>
    <w:p w14:paraId="2C3FE91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</w:rPr>
        <w:t>1、具有独立法人资格，经营范围包含软件开发、信息技术服务或医疗信息化相关业务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；</w:t>
      </w:r>
    </w:p>
    <w:p w14:paraId="21BE2549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eastAsia="方正仿宋简体"/>
          <w:sz w:val="32"/>
          <w:szCs w:val="32"/>
        </w:rPr>
        <w:t>企业无重大违法违规记录（提供“信用中国”查询截图）</w:t>
      </w:r>
      <w:r>
        <w:rPr>
          <w:rFonts w:hint="eastAsia" w:ascii="方正仿宋简体" w:eastAsia="方正仿宋简体"/>
          <w:sz w:val="32"/>
          <w:szCs w:val="32"/>
          <w:lang w:eastAsia="zh-CN"/>
        </w:rPr>
        <w:t>。</w:t>
      </w:r>
    </w:p>
    <w:p w14:paraId="035B45C3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五、</w:t>
      </w:r>
      <w:r>
        <w:rPr>
          <w:rFonts w:hint="eastAsia" w:ascii="方正黑体简体" w:eastAsia="方正黑体简体"/>
          <w:sz w:val="32"/>
          <w:szCs w:val="32"/>
          <w:lang w:eastAsia="zh-CN"/>
        </w:rPr>
        <w:t>比价</w:t>
      </w:r>
      <w:r>
        <w:rPr>
          <w:rFonts w:hint="eastAsia" w:ascii="方正黑体简体" w:eastAsia="方正黑体简体"/>
          <w:sz w:val="32"/>
          <w:szCs w:val="32"/>
        </w:rPr>
        <w:t>流程</w:t>
      </w:r>
    </w:p>
    <w:p w14:paraId="1630B5A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</w:rPr>
        <w:t>1、报价为包干总价，含软件授权、实施、培训、</w:t>
      </w:r>
      <w:r>
        <w:rPr>
          <w:rFonts w:hint="eastAsia" w:ascii="方正仿宋简体" w:eastAsia="方正仿宋简体"/>
          <w:sz w:val="32"/>
          <w:szCs w:val="32"/>
          <w:lang w:eastAsia="zh-CN"/>
        </w:rPr>
        <w:t>后期</w:t>
      </w:r>
      <w:r>
        <w:rPr>
          <w:rFonts w:hint="eastAsia" w:ascii="方正仿宋简体" w:eastAsia="方正仿宋简体"/>
          <w:sz w:val="32"/>
          <w:szCs w:val="32"/>
        </w:rPr>
        <w:t>运维等全部费用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；</w:t>
      </w:r>
    </w:p>
    <w:p w14:paraId="455DA886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2、</w:t>
      </w:r>
      <w:r>
        <w:rPr>
          <w:rFonts w:hint="eastAsia" w:ascii="方正仿宋简体" w:eastAsia="方正仿宋简体"/>
          <w:sz w:val="32"/>
          <w:szCs w:val="32"/>
        </w:rPr>
        <w:t>报价不得高于人民币</w:t>
      </w:r>
      <w:r>
        <w:rPr>
          <w:rFonts w:hint="eastAsia" w:ascii="方正仿宋简体" w:eastAsia="方正仿宋简体"/>
          <w:sz w:val="32"/>
          <w:szCs w:val="32"/>
          <w:lang w:eastAsia="zh-CN"/>
        </w:rPr>
        <w:t>一</w:t>
      </w:r>
      <w:r>
        <w:rPr>
          <w:rFonts w:hint="eastAsia" w:ascii="方正仿宋简体" w:eastAsia="方正仿宋简体"/>
          <w:sz w:val="32"/>
          <w:szCs w:val="32"/>
        </w:rPr>
        <w:t>万元整（¥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eastAsia="方正仿宋简体"/>
          <w:sz w:val="32"/>
          <w:szCs w:val="32"/>
        </w:rPr>
        <w:t>0,000.00），超过视为无效报价</w:t>
      </w:r>
      <w:r>
        <w:rPr>
          <w:rFonts w:hint="eastAsia" w:ascii="方正仿宋简体" w:eastAsia="方正仿宋简体"/>
          <w:sz w:val="32"/>
          <w:szCs w:val="32"/>
          <w:lang w:eastAsia="zh-CN"/>
        </w:rPr>
        <w:t>；</w:t>
      </w:r>
    </w:p>
    <w:p w14:paraId="731DF083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3、</w:t>
      </w:r>
      <w:r>
        <w:rPr>
          <w:rFonts w:hint="eastAsia" w:ascii="方正仿宋简体" w:eastAsia="方正仿宋简体"/>
          <w:sz w:val="32"/>
          <w:szCs w:val="32"/>
        </w:rPr>
        <w:t>报价需明确列出软件模块明细、服务内容及费用构成。</w:t>
      </w:r>
    </w:p>
    <w:p w14:paraId="508B23B6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六、比价资料提交</w:t>
      </w:r>
    </w:p>
    <w:p w14:paraId="330FAC9B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请有意向的供应商在2025年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9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sz w:val="32"/>
          <w:szCs w:val="32"/>
        </w:rPr>
        <w:t>日12:00前，将以下资料</w:t>
      </w:r>
      <w:r>
        <w:rPr>
          <w:rFonts w:hint="eastAsia" w:ascii="方正仿宋简体" w:eastAsia="方正仿宋简体"/>
          <w:sz w:val="32"/>
          <w:szCs w:val="32"/>
          <w:lang w:eastAsia="zh-CN"/>
        </w:rPr>
        <w:t>发</w:t>
      </w:r>
      <w:r>
        <w:rPr>
          <w:rFonts w:hint="eastAsia" w:ascii="方正仿宋简体" w:eastAsia="方正仿宋简体"/>
          <w:sz w:val="32"/>
          <w:szCs w:val="32"/>
        </w:rPr>
        <w:t>送至我中心</w:t>
      </w:r>
      <w:r>
        <w:rPr>
          <w:rFonts w:hint="eastAsia" w:ascii="方正仿宋简体" w:eastAsia="方正仿宋简体"/>
          <w:sz w:val="32"/>
          <w:szCs w:val="32"/>
          <w:lang w:eastAsia="zh-CN"/>
        </w:rPr>
        <w:t>微信公众号招采程序</w:t>
      </w:r>
      <w:r>
        <w:rPr>
          <w:rFonts w:hint="eastAsia" w:ascii="方正仿宋简体" w:eastAsia="方正仿宋简体"/>
          <w:sz w:val="32"/>
          <w:szCs w:val="32"/>
        </w:rPr>
        <w:t>：</w:t>
      </w:r>
    </w:p>
    <w:p w14:paraId="0E4B91C0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1、营业执照复印件（加盖公章）；</w:t>
      </w:r>
    </w:p>
    <w:p w14:paraId="04413C11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2、法定代表人身份证明或授权委托书；</w:t>
      </w:r>
    </w:p>
    <w:p w14:paraId="37188F04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3、软件功能说明、技术方案及实施计划；</w:t>
      </w:r>
    </w:p>
    <w:p w14:paraId="67C14A88">
      <w:pPr>
        <w:spacing w:line="560" w:lineRule="exact"/>
        <w:ind w:firstLine="640"/>
        <w:rPr>
          <w:rFonts w:hint="eastAsia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4、报价单（格式见附件，需单独密封）；</w:t>
      </w:r>
    </w:p>
    <w:p w14:paraId="7D10FD2B">
      <w:pPr>
        <w:spacing w:line="560" w:lineRule="exact"/>
        <w:ind w:firstLine="640"/>
        <w:rPr>
          <w:rFonts w:hint="default" w:ascii="方正仿宋简体" w:eastAsia="方正仿宋简体"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sz w:val="32"/>
          <w:szCs w:val="32"/>
          <w:lang w:val="en-US" w:eastAsia="zh-CN"/>
        </w:rPr>
        <w:t>5、售后服务承诺书。</w:t>
      </w:r>
    </w:p>
    <w:p w14:paraId="08754DFC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七、比价及中标方式</w:t>
      </w:r>
    </w:p>
    <w:p w14:paraId="31A74B0C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1、评审原则：符合本公告要求的前提下，按照最低价中标的方式确定最终供应商。</w:t>
      </w:r>
    </w:p>
    <w:p w14:paraId="40FF7904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2、评审流程：</w:t>
      </w:r>
    </w:p>
    <w:p w14:paraId="7B6C233C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1）资格审查（符合性评审）；</w:t>
      </w:r>
    </w:p>
    <w:p w14:paraId="0F6E808B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2）产品比价。</w:t>
      </w:r>
    </w:p>
    <w:p w14:paraId="24EC5592">
      <w:pPr>
        <w:spacing w:line="560" w:lineRule="exact"/>
        <w:ind w:firstLine="640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八、其他事项</w:t>
      </w:r>
    </w:p>
    <w:p w14:paraId="7384779A">
      <w:pPr>
        <w:spacing w:line="560" w:lineRule="exact"/>
        <w:ind w:firstLine="64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本公告最终解释权归成都市锦江区三圣社区卫生服务中心所有。供应商应保证所提供材料的真实性，如有虚假，将取消其参与资格。</w:t>
      </w:r>
    </w:p>
    <w:p w14:paraId="66B7230E">
      <w:pPr>
        <w:spacing w:line="560" w:lineRule="exac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 xml:space="preserve">    附件：报价表</w:t>
      </w:r>
    </w:p>
    <w:p w14:paraId="175D1AC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1EE930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F7D9438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0CF8CF3C">
      <w:pPr>
        <w:spacing w:line="560" w:lineRule="exact"/>
        <w:ind w:firstLine="2880" w:firstLineChars="90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成都市锦江区三圣社区卫生服务中心</w:t>
      </w:r>
    </w:p>
    <w:p w14:paraId="10D14CF5">
      <w:pPr>
        <w:spacing w:line="560" w:lineRule="exact"/>
        <w:ind w:firstLine="4000" w:firstLineChars="1250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2025年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8</w:t>
      </w:r>
      <w:r>
        <w:rPr>
          <w:rFonts w:hint="eastAsia" w:ascii="方正仿宋简体" w:eastAsia="方正仿宋简体"/>
          <w:sz w:val="32"/>
          <w:szCs w:val="32"/>
        </w:rPr>
        <w:t>月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方正仿宋简体" w:eastAsia="方正仿宋简体"/>
          <w:sz w:val="32"/>
          <w:szCs w:val="32"/>
        </w:rPr>
        <w:t>日</w:t>
      </w:r>
    </w:p>
    <w:p w14:paraId="360721C2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32789164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BA848B8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019824BC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1B3EAC79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7976E136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524A7040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7D323D6C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4FC610DD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3BFF3BF5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247EDF3D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8DA1B9E">
      <w:pPr>
        <w:spacing w:line="560" w:lineRule="exact"/>
        <w:rPr>
          <w:rFonts w:ascii="方正黑体简体" w:eastAsia="方正黑体简体"/>
          <w:sz w:val="32"/>
          <w:szCs w:val="32"/>
        </w:rPr>
      </w:pPr>
      <w:r>
        <w:rPr>
          <w:rFonts w:hint="eastAsia" w:ascii="方正黑体简体" w:eastAsia="方正黑体简体"/>
          <w:sz w:val="32"/>
          <w:szCs w:val="32"/>
        </w:rPr>
        <w:t>附件</w:t>
      </w:r>
    </w:p>
    <w:p w14:paraId="185BB99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595786E1"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  <w:r>
        <w:rPr>
          <w:rFonts w:hint="eastAsia" w:ascii="方正黑体简体" w:eastAsia="方正黑体简体"/>
          <w:sz w:val="44"/>
          <w:szCs w:val="44"/>
        </w:rPr>
        <w:t>报价表</w:t>
      </w:r>
    </w:p>
    <w:p w14:paraId="180DC22E">
      <w:pPr>
        <w:spacing w:line="560" w:lineRule="exact"/>
        <w:rPr>
          <w:rFonts w:ascii="方正仿宋简体" w:eastAsia="方正仿宋简体"/>
          <w:sz w:val="32"/>
          <w:szCs w:val="32"/>
        </w:rPr>
      </w:pPr>
    </w:p>
    <w:tbl>
      <w:tblPr>
        <w:tblStyle w:val="5"/>
        <w:tblW w:w="90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631"/>
        <w:gridCol w:w="2444"/>
        <w:gridCol w:w="2444"/>
      </w:tblGrid>
      <w:tr w14:paraId="3FED8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3B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供应商名称</w:t>
            </w:r>
          </w:p>
          <w:p w14:paraId="5C3912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（加盖公章）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B405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B53C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FE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44CD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5615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C9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联系地址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6E1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B746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A4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报价日期</w:t>
            </w:r>
          </w:p>
        </w:tc>
        <w:tc>
          <w:tcPr>
            <w:tcW w:w="75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54F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AA5F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BBA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A879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产品型号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008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2D21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销售单价</w:t>
            </w:r>
          </w:p>
        </w:tc>
      </w:tr>
      <w:tr w14:paraId="451B6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9" w:hRule="atLeast"/>
          <w:jc w:val="center"/>
        </w:trPr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06A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F77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379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96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014F25F2">
      <w:pPr>
        <w:spacing w:line="56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注意：供应商应如实填写响应内容。</w:t>
      </w:r>
    </w:p>
    <w:p w14:paraId="2F9C6ECC">
      <w:pPr>
        <w:spacing w:line="560" w:lineRule="exact"/>
        <w:rPr>
          <w:rFonts w:ascii="方正仿宋简体" w:eastAsia="方正仿宋简体"/>
          <w:sz w:val="32"/>
          <w:szCs w:val="32"/>
        </w:rPr>
      </w:pPr>
    </w:p>
    <w:p w14:paraId="6682D4DA">
      <w:pPr>
        <w:spacing w:line="560" w:lineRule="exact"/>
        <w:rPr>
          <w:rFonts w:ascii="方正仿宋简体" w:eastAsia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4663F29A-1347-4161-82F7-1304D0439FDA}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9AD76EFC-439B-4F86-B8FA-5CD794071484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DF60F125-7CDA-41C4-BEB4-833F18F06C4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B7C26"/>
    <w:rsid w:val="0000421C"/>
    <w:rsid w:val="000967B7"/>
    <w:rsid w:val="00102FB8"/>
    <w:rsid w:val="00193765"/>
    <w:rsid w:val="00197083"/>
    <w:rsid w:val="00271C70"/>
    <w:rsid w:val="002A37CF"/>
    <w:rsid w:val="002B7C26"/>
    <w:rsid w:val="003956B6"/>
    <w:rsid w:val="003E6150"/>
    <w:rsid w:val="0045528C"/>
    <w:rsid w:val="004C6C68"/>
    <w:rsid w:val="0053160B"/>
    <w:rsid w:val="006546D1"/>
    <w:rsid w:val="006C7810"/>
    <w:rsid w:val="0070145E"/>
    <w:rsid w:val="00710463"/>
    <w:rsid w:val="007253C4"/>
    <w:rsid w:val="00755CCB"/>
    <w:rsid w:val="008321F7"/>
    <w:rsid w:val="00977508"/>
    <w:rsid w:val="00977970"/>
    <w:rsid w:val="00A16BB2"/>
    <w:rsid w:val="00A2095A"/>
    <w:rsid w:val="00A8101A"/>
    <w:rsid w:val="00B15B94"/>
    <w:rsid w:val="00C43BCF"/>
    <w:rsid w:val="00C83AC3"/>
    <w:rsid w:val="00CB080C"/>
    <w:rsid w:val="00D007FB"/>
    <w:rsid w:val="00D43ADA"/>
    <w:rsid w:val="00E4549E"/>
    <w:rsid w:val="00F815CC"/>
    <w:rsid w:val="00FE7A0A"/>
    <w:rsid w:val="04902B41"/>
    <w:rsid w:val="05F87F5C"/>
    <w:rsid w:val="0FDE2763"/>
    <w:rsid w:val="10B75766"/>
    <w:rsid w:val="1C4A60F1"/>
    <w:rsid w:val="23A66295"/>
    <w:rsid w:val="2842145A"/>
    <w:rsid w:val="2DDC7B3A"/>
    <w:rsid w:val="2E3842D1"/>
    <w:rsid w:val="2E9D1EEA"/>
    <w:rsid w:val="37D56B99"/>
    <w:rsid w:val="39F575D8"/>
    <w:rsid w:val="4ED432AF"/>
    <w:rsid w:val="5A3F1A4E"/>
    <w:rsid w:val="5CCF3994"/>
    <w:rsid w:val="6B814EEB"/>
    <w:rsid w:val="6F9D4AB4"/>
    <w:rsid w:val="7100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803</Words>
  <Characters>825</Characters>
  <Lines>5</Lines>
  <Paragraphs>1</Paragraphs>
  <TotalTime>21</TotalTime>
  <ScaleCrop>false</ScaleCrop>
  <LinksUpToDate>false</LinksUpToDate>
  <CharactersWithSpaces>846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2025-04-11T02:33:00Z</dcterms:created>
  <dc:creator>明宣杜</dc:creator>
  <cp:lastModifiedBy>哒哒哒哒哒哒</cp:lastModifiedBy>
  <dcterms:modified xsi:type="dcterms:W3CDTF">2025-08-27T08:31:35Z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eyJoZGlkIjoiZDYyNWNhNDVhM2ViMDMyODk2ZDkyZGFlN2QwMjlkNDQiLCJ1c2VySWQiOiIxMTcwNTgyNzgzIn0=</vt:lpwstr>
  </property>
  <property fmtid="{D5CDD505-2E9C-101B-9397-08002B2CF9AE}" pid="3" name="KSOProductBuildVer">
    <vt:lpwstr>2052-12.1.0.22529</vt:lpwstr>
  </property>
  <property fmtid="{D5CDD505-2E9C-101B-9397-08002B2CF9AE}" pid="4" name="ICV">
    <vt:lpwstr>4AE0960C89CD4C9EBE6D0C331EE6D727_12</vt:lpwstr>
  </property>
</Properties>
</file>