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348BC">
      <w:pPr>
        <w:spacing w:line="2200" w:lineRule="exact"/>
        <w:jc w:val="center"/>
        <w:rPr>
          <w:rFonts w:eastAsia="方正小标宋简体"/>
          <w:color w:val="FF0000"/>
          <w:w w:val="50"/>
          <w:sz w:val="116"/>
          <w:szCs w:val="116"/>
        </w:rPr>
      </w:pPr>
      <w:r>
        <w:rPr>
          <w:rFonts w:eastAsia="方正小标宋简体"/>
          <w:color w:val="FF0000"/>
          <w:sz w:val="116"/>
          <w:szCs w:val="116"/>
        </w:rPr>
        <w:pict>
          <v:shape id="_x0000_s1026" o:spid="_x0000_s1026" o:spt="136" type="#_x0000_t136" style="position:absolute;left:0pt;margin-left:10.35pt;margin-top:31.2pt;height:78pt;width:409.7pt;z-index:25166028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成都市锦江区三圣社区卫生服务中心文件" style="font-family:宋体-方正超大字符集;font-size:32pt;font-weight:bold;v-text-align:center;v-text-spacing:72090f;"/>
          </v:shape>
        </w:pict>
      </w:r>
      <w:r>
        <w:rPr>
          <w:rFonts w:hint="eastAsia" w:eastAsia="方正小标宋简体"/>
          <w:color w:val="FF0000"/>
          <w:w w:val="50"/>
          <w:sz w:val="116"/>
          <w:szCs w:val="116"/>
        </w:rPr>
        <w:t xml:space="preserve">                 </w:t>
      </w:r>
    </w:p>
    <w:p w14:paraId="3923E679">
      <w:pPr>
        <w:spacing w:line="560" w:lineRule="exact"/>
        <w:jc w:val="center"/>
        <w:rPr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129540</wp:posOffset>
                </wp:positionV>
                <wp:extent cx="5191125" cy="0"/>
                <wp:effectExtent l="0" t="12700" r="9525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9112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9pt;margin-top:10.2pt;height:0pt;width:408.75pt;z-index:251659264;mso-width-relative:page;mso-height-relative:page;" filled="f" stroked="t" coordsize="21600,21600" o:gfxdata="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G7BUrTAAAACAEAAA8AAAAAAAAAAQAgAAAAIgAAAGRycy9kb3ducmV2Lnht&#10;bFBLAQIUABQAAAAIAIdO4kBNWIl6/gEAAO8DAAAOAAAAAAAAAAEAIAAAACIBAABkcnMvZTJvRG9j&#10;LnhtbFBLBQYAAAAABgAGAFkBAACS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2F0F7EE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成都市锦江区三圣社区卫生服务中心</w:t>
      </w:r>
    </w:p>
    <w:p w14:paraId="101ECCE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牙椅</w:t>
      </w:r>
      <w:r>
        <w:rPr>
          <w:rFonts w:hint="eastAsia" w:ascii="方正小标宋简体" w:eastAsia="方正小标宋简体"/>
          <w:sz w:val="44"/>
          <w:szCs w:val="44"/>
        </w:rPr>
        <w:t>采购比价公告</w:t>
      </w:r>
    </w:p>
    <w:p w14:paraId="7A53CB8D">
      <w:pPr>
        <w:rPr>
          <w:rFonts w:hint="eastAsia"/>
        </w:rPr>
      </w:pPr>
    </w:p>
    <w:p w14:paraId="31964D61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为提升我中心口腔科诊疗服务能力，满足辖区居民口腔健康需求，现拟通过比价方式采购牙椅4台。相关事项公告如下：</w:t>
      </w:r>
    </w:p>
    <w:p w14:paraId="180F7D9F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一、采购项目名称</w:t>
      </w:r>
      <w:r>
        <w:rPr>
          <w:rFonts w:hint="eastAsia" w:ascii="方正仿宋简体" w:eastAsia="方正仿宋简体"/>
          <w:sz w:val="32"/>
          <w:szCs w:val="32"/>
        </w:rPr>
        <w:t xml:space="preserve">  </w:t>
      </w:r>
    </w:p>
    <w:p w14:paraId="6334AF0D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口腔科牙椅采购项目。</w:t>
      </w:r>
    </w:p>
    <w:p w14:paraId="766B3D95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二、采购方式</w:t>
      </w:r>
      <w:r>
        <w:rPr>
          <w:rFonts w:hint="eastAsia" w:ascii="方正仿宋简体" w:eastAsia="方正仿宋简体"/>
          <w:sz w:val="32"/>
          <w:szCs w:val="32"/>
        </w:rPr>
        <w:t xml:space="preserve">  </w:t>
      </w:r>
    </w:p>
    <w:p w14:paraId="1BFA445D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比价采购。</w:t>
      </w:r>
    </w:p>
    <w:p w14:paraId="3E343C74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三、采购数量</w:t>
      </w:r>
      <w:r>
        <w:rPr>
          <w:rFonts w:hint="eastAsia" w:ascii="方正仿宋简体" w:eastAsia="方正仿宋简体"/>
          <w:sz w:val="32"/>
          <w:szCs w:val="32"/>
        </w:rPr>
        <w:t xml:space="preserve">  </w:t>
      </w:r>
    </w:p>
    <w:p w14:paraId="35B73DBA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牙椅4台。</w:t>
      </w:r>
    </w:p>
    <w:p w14:paraId="165D22B3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四、预算控制</w:t>
      </w:r>
      <w:r>
        <w:rPr>
          <w:rFonts w:hint="eastAsia" w:ascii="方正仿宋简体" w:eastAsia="方正仿宋简体"/>
          <w:sz w:val="32"/>
          <w:szCs w:val="32"/>
        </w:rPr>
        <w:t xml:space="preserve">  </w:t>
      </w:r>
    </w:p>
    <w:p w14:paraId="32E59CC2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总报价不得超过人民币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</w:t>
      </w:r>
      <w:r>
        <w:rPr>
          <w:rFonts w:hint="eastAsia" w:ascii="方正仿宋简体" w:eastAsia="方正仿宋简体"/>
          <w:sz w:val="32"/>
          <w:szCs w:val="32"/>
        </w:rPr>
        <w:t>万元（含设备费、运输费、安装调试费、培训费等所有费用）。</w:t>
      </w:r>
    </w:p>
    <w:p w14:paraId="1B189FF3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五、设备主要技术要求</w:t>
      </w:r>
      <w:r>
        <w:rPr>
          <w:rFonts w:hint="eastAsia" w:ascii="方正仿宋简体" w:eastAsia="方正仿宋简体"/>
          <w:sz w:val="32"/>
          <w:szCs w:val="32"/>
        </w:rPr>
        <w:t xml:space="preserve">  </w:t>
      </w:r>
    </w:p>
    <w:p w14:paraId="2BC084F1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1</w:t>
      </w:r>
      <w:r>
        <w:rPr>
          <w:rFonts w:hint="eastAsia" w:ascii="方正仿宋简体" w:eastAsia="方正仿宋简体"/>
          <w:sz w:val="32"/>
          <w:szCs w:val="32"/>
          <w:lang w:eastAsia="zh-CN"/>
        </w:rPr>
        <w:t>、</w:t>
      </w:r>
      <w:r>
        <w:rPr>
          <w:rFonts w:hint="eastAsia" w:ascii="方正仿宋简体" w:eastAsia="方正仿宋简体"/>
          <w:sz w:val="32"/>
          <w:szCs w:val="32"/>
        </w:rPr>
        <w:t xml:space="preserve">设备为落地式口腔综合治疗椅，具备基本升降、口腔灯、痰盂、三用喷枪等基础功能。  </w:t>
      </w:r>
    </w:p>
    <w:p w14:paraId="4667BC8C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2</w:t>
      </w:r>
      <w:r>
        <w:rPr>
          <w:rFonts w:hint="eastAsia" w:ascii="方正仿宋简体" w:eastAsia="方正仿宋简体"/>
          <w:sz w:val="32"/>
          <w:szCs w:val="32"/>
          <w:lang w:eastAsia="zh-CN"/>
        </w:rPr>
        <w:t>、</w:t>
      </w:r>
      <w:r>
        <w:rPr>
          <w:rFonts w:hint="eastAsia" w:ascii="方正仿宋简体" w:eastAsia="方正仿宋简体"/>
          <w:sz w:val="32"/>
          <w:szCs w:val="32"/>
        </w:rPr>
        <w:t xml:space="preserve">安装时不得改动现有管线（水路、气路、电路），须适配现有接口。  </w:t>
      </w:r>
    </w:p>
    <w:p w14:paraId="223A7D51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3</w:t>
      </w:r>
      <w:r>
        <w:rPr>
          <w:rFonts w:hint="eastAsia" w:ascii="方正仿宋简体" w:eastAsia="方正仿宋简体"/>
          <w:sz w:val="32"/>
          <w:szCs w:val="32"/>
          <w:lang w:eastAsia="zh-CN"/>
        </w:rPr>
        <w:t>、</w:t>
      </w:r>
      <w:r>
        <w:rPr>
          <w:rFonts w:hint="eastAsia" w:ascii="方正仿宋简体" w:eastAsia="方正仿宋简体"/>
          <w:sz w:val="32"/>
          <w:szCs w:val="32"/>
        </w:rPr>
        <w:t xml:space="preserve">设备应符合国家医疗器械相关标准，具备合法医疗器械注册证。  </w:t>
      </w:r>
    </w:p>
    <w:p w14:paraId="12DA8D94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4</w:t>
      </w:r>
      <w:r>
        <w:rPr>
          <w:rFonts w:hint="eastAsia" w:ascii="方正仿宋简体" w:eastAsia="方正仿宋简体"/>
          <w:sz w:val="32"/>
          <w:szCs w:val="32"/>
          <w:lang w:eastAsia="zh-CN"/>
        </w:rPr>
        <w:t>、</w:t>
      </w:r>
      <w:r>
        <w:rPr>
          <w:rFonts w:hint="eastAsia" w:ascii="方正仿宋简体" w:eastAsia="方正仿宋简体"/>
          <w:sz w:val="32"/>
          <w:szCs w:val="32"/>
        </w:rPr>
        <w:t xml:space="preserve">供应商需提供设备安装、调试及操作培训服务。  </w:t>
      </w:r>
    </w:p>
    <w:p w14:paraId="54B20C83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5</w:t>
      </w:r>
      <w:r>
        <w:rPr>
          <w:rFonts w:hint="eastAsia" w:ascii="方正仿宋简体" w:eastAsia="方正仿宋简体"/>
          <w:sz w:val="32"/>
          <w:szCs w:val="32"/>
          <w:lang w:eastAsia="zh-CN"/>
        </w:rPr>
        <w:t>、</w:t>
      </w:r>
      <w:r>
        <w:rPr>
          <w:rFonts w:hint="eastAsia" w:ascii="方正仿宋简体" w:eastAsia="方正仿宋简体"/>
          <w:sz w:val="32"/>
          <w:szCs w:val="32"/>
        </w:rPr>
        <w:t>提供不少于1年的免费质保及售后响应承诺。</w:t>
      </w:r>
    </w:p>
    <w:p w14:paraId="720DFD32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六、供应商资格要求</w:t>
      </w:r>
      <w:r>
        <w:rPr>
          <w:rFonts w:hint="eastAsia" w:ascii="方正仿宋简体" w:eastAsia="方正仿宋简体"/>
          <w:sz w:val="32"/>
          <w:szCs w:val="32"/>
        </w:rPr>
        <w:t xml:space="preserve">  </w:t>
      </w:r>
    </w:p>
    <w:p w14:paraId="02B23ACB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1</w:t>
      </w:r>
      <w:r>
        <w:rPr>
          <w:rFonts w:hint="eastAsia" w:ascii="方正仿宋简体" w:eastAsia="方正仿宋简体"/>
          <w:sz w:val="32"/>
          <w:szCs w:val="32"/>
          <w:lang w:eastAsia="zh-CN"/>
        </w:rPr>
        <w:t>、</w:t>
      </w:r>
      <w:r>
        <w:rPr>
          <w:rFonts w:hint="eastAsia" w:ascii="方正仿宋简体" w:eastAsia="方正仿宋简体"/>
          <w:sz w:val="32"/>
          <w:szCs w:val="32"/>
        </w:rPr>
        <w:t xml:space="preserve">具有独立法人资格，具备合法有效的营业执照。  </w:t>
      </w:r>
    </w:p>
    <w:p w14:paraId="05480944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2</w:t>
      </w:r>
      <w:r>
        <w:rPr>
          <w:rFonts w:hint="eastAsia" w:ascii="方正仿宋简体" w:eastAsia="方正仿宋简体"/>
          <w:sz w:val="32"/>
          <w:szCs w:val="32"/>
          <w:lang w:eastAsia="zh-CN"/>
        </w:rPr>
        <w:t>、</w:t>
      </w:r>
      <w:r>
        <w:rPr>
          <w:rFonts w:hint="eastAsia" w:ascii="方正仿宋简体" w:eastAsia="方正仿宋简体"/>
          <w:sz w:val="32"/>
          <w:szCs w:val="32"/>
        </w:rPr>
        <w:t xml:space="preserve">具有口腔医疗器械经营或生产资质。  </w:t>
      </w:r>
    </w:p>
    <w:p w14:paraId="15C02436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3</w:t>
      </w:r>
      <w:r>
        <w:rPr>
          <w:rFonts w:hint="eastAsia" w:ascii="方正仿宋简体" w:eastAsia="方正仿宋简体"/>
          <w:sz w:val="32"/>
          <w:szCs w:val="32"/>
          <w:lang w:eastAsia="zh-CN"/>
        </w:rPr>
        <w:t>、</w:t>
      </w:r>
      <w:r>
        <w:rPr>
          <w:rFonts w:hint="eastAsia" w:ascii="方正仿宋简体" w:eastAsia="方正仿宋简体"/>
          <w:sz w:val="32"/>
          <w:szCs w:val="32"/>
        </w:rPr>
        <w:t xml:space="preserve">所提供产品符合国家或行业相关标准，具备相应资质证明文件。  </w:t>
      </w:r>
    </w:p>
    <w:p w14:paraId="48521DB1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4</w:t>
      </w:r>
      <w:r>
        <w:rPr>
          <w:rFonts w:hint="eastAsia" w:ascii="方正仿宋简体" w:eastAsia="方正仿宋简体"/>
          <w:sz w:val="32"/>
          <w:szCs w:val="32"/>
          <w:lang w:eastAsia="zh-CN"/>
        </w:rPr>
        <w:t>、</w:t>
      </w:r>
      <w:r>
        <w:rPr>
          <w:rFonts w:hint="eastAsia" w:ascii="方正仿宋简体" w:eastAsia="方正仿宋简体"/>
          <w:sz w:val="32"/>
          <w:szCs w:val="32"/>
        </w:rPr>
        <w:t>具有良好的商业信誉和售后服务能力。</w:t>
      </w:r>
    </w:p>
    <w:p w14:paraId="488E4E50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七、比价资料提交</w:t>
      </w:r>
      <w:r>
        <w:rPr>
          <w:rFonts w:hint="eastAsia" w:ascii="方正仿宋简体" w:eastAsia="方正仿宋简体"/>
          <w:sz w:val="32"/>
          <w:szCs w:val="32"/>
        </w:rPr>
        <w:t xml:space="preserve">  </w:t>
      </w:r>
    </w:p>
    <w:p w14:paraId="61CDF944">
      <w:pPr>
        <w:spacing w:line="240" w:lineRule="auto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请有意向的供应商在202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31</w:t>
      </w:r>
      <w:r>
        <w:rPr>
          <w:rFonts w:hint="eastAsia" w:ascii="方正仿宋简体" w:eastAsia="方正仿宋简体"/>
          <w:sz w:val="32"/>
          <w:szCs w:val="32"/>
        </w:rPr>
        <w:t>日12:00前，将以下资料</w:t>
      </w:r>
      <w:r>
        <w:rPr>
          <w:rFonts w:hint="eastAsia" w:ascii="方正仿宋简体" w:eastAsia="方正仿宋简体"/>
          <w:sz w:val="32"/>
          <w:szCs w:val="32"/>
          <w:lang w:eastAsia="zh-CN"/>
        </w:rPr>
        <w:t>发</w:t>
      </w:r>
      <w:r>
        <w:rPr>
          <w:rFonts w:hint="eastAsia" w:ascii="方正仿宋简体" w:eastAsia="方正仿宋简体"/>
          <w:sz w:val="32"/>
          <w:szCs w:val="32"/>
        </w:rPr>
        <w:t>送至我中心</w:t>
      </w:r>
      <w:r>
        <w:rPr>
          <w:rFonts w:hint="eastAsia" w:ascii="方正仿宋简体" w:eastAsia="方正仿宋简体"/>
          <w:sz w:val="32"/>
          <w:szCs w:val="32"/>
          <w:lang w:eastAsia="zh-CN"/>
        </w:rPr>
        <w:t>微信公众号招采程序</w:t>
      </w:r>
      <w:r>
        <w:rPr>
          <w:rFonts w:hint="eastAsia" w:ascii="方正仿宋简体" w:eastAsia="方正仿宋简体"/>
          <w:sz w:val="32"/>
          <w:szCs w:val="32"/>
        </w:rPr>
        <w:t>：</w:t>
      </w:r>
    </w:p>
    <w:p w14:paraId="69A7143C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1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、</w:t>
      </w:r>
      <w:r>
        <w:rPr>
          <w:rFonts w:hint="eastAsia" w:ascii="方正仿宋简体" w:eastAsia="方正仿宋简体"/>
          <w:sz w:val="32"/>
          <w:szCs w:val="32"/>
        </w:rPr>
        <w:t xml:space="preserve">报价表（含设备单价、总价、运输安装费、售后服务等所有费用）；  </w:t>
      </w:r>
    </w:p>
    <w:p w14:paraId="0591B081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2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、</w:t>
      </w:r>
      <w:r>
        <w:rPr>
          <w:rFonts w:hint="eastAsia" w:ascii="方正仿宋简体" w:eastAsia="方正仿宋简体"/>
          <w:sz w:val="32"/>
          <w:szCs w:val="32"/>
        </w:rPr>
        <w:t xml:space="preserve">企业营业执照复印件； </w:t>
      </w:r>
    </w:p>
    <w:p w14:paraId="589F2F9B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3、</w:t>
      </w:r>
      <w:r>
        <w:rPr>
          <w:rFonts w:hint="eastAsia" w:ascii="方正仿宋简体" w:eastAsia="方正仿宋简体"/>
          <w:sz w:val="32"/>
          <w:szCs w:val="32"/>
        </w:rPr>
        <w:t>法定代表人身份证明或授权委托书；</w:t>
      </w:r>
    </w:p>
    <w:p w14:paraId="4A762D58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4、</w:t>
      </w:r>
      <w:r>
        <w:rPr>
          <w:rFonts w:hint="eastAsia" w:ascii="方正仿宋简体" w:eastAsia="方正仿宋简体"/>
          <w:sz w:val="32"/>
          <w:szCs w:val="32"/>
        </w:rPr>
        <w:t xml:space="preserve">产品彩页、技术参数说明、医疗器械注册证等资质文件；  </w:t>
      </w:r>
    </w:p>
    <w:p w14:paraId="01D4C3F8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5、</w:t>
      </w:r>
      <w:r>
        <w:rPr>
          <w:rFonts w:hint="eastAsia" w:ascii="方正仿宋简体" w:eastAsia="方正仿宋简体"/>
          <w:sz w:val="32"/>
          <w:szCs w:val="32"/>
        </w:rPr>
        <w:t>售后服务及质量保证承诺书。</w:t>
      </w:r>
    </w:p>
    <w:p w14:paraId="013A8284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八、比价及中标方式</w:t>
      </w:r>
      <w:r>
        <w:rPr>
          <w:rFonts w:hint="eastAsia" w:ascii="方正仿宋简体" w:eastAsia="方正仿宋简体"/>
          <w:sz w:val="32"/>
          <w:szCs w:val="32"/>
        </w:rPr>
        <w:t xml:space="preserve">  </w:t>
      </w:r>
    </w:p>
    <w:p w14:paraId="47E333CF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1、</w:t>
      </w:r>
      <w:r>
        <w:rPr>
          <w:rFonts w:hint="eastAsia" w:ascii="方正仿宋简体" w:eastAsia="方正仿宋简体"/>
          <w:sz w:val="32"/>
          <w:szCs w:val="32"/>
        </w:rPr>
        <w:t>评审原则：在符合本公告要求且总报价不超过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</w:t>
      </w:r>
      <w:r>
        <w:rPr>
          <w:rFonts w:hint="eastAsia" w:ascii="方正仿宋简体" w:eastAsia="方正仿宋简体"/>
          <w:sz w:val="32"/>
          <w:szCs w:val="32"/>
        </w:rPr>
        <w:t xml:space="preserve">万元的前提下，按最低价中标方式确定供应商。  </w:t>
      </w:r>
    </w:p>
    <w:p w14:paraId="771EC4E4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4DBF68CE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2</w:t>
      </w:r>
      <w:r>
        <w:rPr>
          <w:rFonts w:hint="eastAsia" w:ascii="方正仿宋简体" w:eastAsia="方正仿宋简体"/>
          <w:sz w:val="32"/>
          <w:szCs w:val="32"/>
          <w:lang w:eastAsia="zh-CN"/>
        </w:rPr>
        <w:t>、</w:t>
      </w:r>
      <w:r>
        <w:rPr>
          <w:rFonts w:hint="eastAsia" w:ascii="方正仿宋简体" w:eastAsia="方正仿宋简体"/>
          <w:sz w:val="32"/>
          <w:szCs w:val="32"/>
        </w:rPr>
        <w:t xml:space="preserve">评审流程：  </w:t>
      </w:r>
    </w:p>
    <w:p w14:paraId="50AA0244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（1）资格审查（符合性评审）；  </w:t>
      </w:r>
    </w:p>
    <w:p w14:paraId="664DDBD3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（2）报价比对。</w:t>
      </w:r>
    </w:p>
    <w:p w14:paraId="6A2D03B8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九、其他事项</w:t>
      </w:r>
      <w:r>
        <w:rPr>
          <w:rFonts w:hint="eastAsia" w:ascii="方正仿宋简体" w:eastAsia="方正仿宋简体"/>
          <w:sz w:val="32"/>
          <w:szCs w:val="32"/>
        </w:rPr>
        <w:t xml:space="preserve">  </w:t>
      </w:r>
    </w:p>
    <w:p w14:paraId="43FD4F76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本公告最终解释权归成都市锦江区三圣社区卫生服务中心所有。供应商应保证所提供材料的真实性，如有虚假，将取消其参与资格。</w:t>
      </w:r>
    </w:p>
    <w:p w14:paraId="5722BF42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附件：报价表</w:t>
      </w:r>
    </w:p>
    <w:p w14:paraId="7BB1A33B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08627415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124F114C">
      <w:pPr>
        <w:spacing w:line="560" w:lineRule="exact"/>
        <w:ind w:firstLine="640"/>
        <w:jc w:val="righ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成都市锦江区三圣社区卫生服务中心  </w:t>
      </w:r>
    </w:p>
    <w:p w14:paraId="46E788F0">
      <w:pPr>
        <w:spacing w:line="560" w:lineRule="exact"/>
        <w:ind w:firstLine="4812" w:firstLineChars="1504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202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eastAsia="方正仿宋简体"/>
          <w:sz w:val="32"/>
          <w:szCs w:val="32"/>
        </w:rPr>
        <w:t>月2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方正仿宋简体" w:eastAsia="方正仿宋简体"/>
          <w:sz w:val="32"/>
          <w:szCs w:val="32"/>
        </w:rPr>
        <w:t>日</w:t>
      </w:r>
    </w:p>
    <w:p w14:paraId="6589C16D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5402D417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5378EFF7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1D966B09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55B13AAC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2BF1645C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371A0904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01438749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6A964C65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488C78DD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3C2BBB44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38F5838F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10D1BA19">
      <w:pPr>
        <w:spacing w:line="560" w:lineRule="exact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</w:t>
      </w:r>
    </w:p>
    <w:p w14:paraId="119BD9D8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10E426D8">
      <w:pPr>
        <w:spacing w:line="560" w:lineRule="exact"/>
        <w:jc w:val="center"/>
        <w:rPr>
          <w:rFonts w:ascii="方正黑体简体" w:eastAsia="方正黑体简体"/>
          <w:sz w:val="44"/>
          <w:szCs w:val="44"/>
        </w:rPr>
      </w:pPr>
      <w:r>
        <w:rPr>
          <w:rFonts w:hint="eastAsia" w:ascii="方正黑体简体" w:eastAsia="方正黑体简体"/>
          <w:sz w:val="44"/>
          <w:szCs w:val="44"/>
        </w:rPr>
        <w:t>报价表</w:t>
      </w:r>
    </w:p>
    <w:p w14:paraId="03FB67B4">
      <w:pPr>
        <w:spacing w:line="560" w:lineRule="exact"/>
        <w:rPr>
          <w:rFonts w:ascii="方正仿宋简体" w:eastAsia="方正仿宋简体"/>
          <w:sz w:val="32"/>
          <w:szCs w:val="32"/>
        </w:rPr>
      </w:pPr>
    </w:p>
    <w:tbl>
      <w:tblPr>
        <w:tblStyle w:val="2"/>
        <w:tblW w:w="900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358"/>
        <w:gridCol w:w="1273"/>
        <w:gridCol w:w="1193"/>
        <w:gridCol w:w="1251"/>
        <w:gridCol w:w="1266"/>
        <w:gridCol w:w="1178"/>
      </w:tblGrid>
      <w:tr w14:paraId="28B45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37F6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供应商名称</w:t>
            </w:r>
          </w:p>
          <w:p w14:paraId="276D4D8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（加盖公章）</w:t>
            </w:r>
          </w:p>
        </w:tc>
        <w:tc>
          <w:tcPr>
            <w:tcW w:w="75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48B5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7B74B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C20A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75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79E3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11E59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67AD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联系地址</w:t>
            </w:r>
          </w:p>
        </w:tc>
        <w:tc>
          <w:tcPr>
            <w:tcW w:w="75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145D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783BB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77FA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报价日期</w:t>
            </w:r>
          </w:p>
        </w:tc>
        <w:tc>
          <w:tcPr>
            <w:tcW w:w="75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1FB4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3DA8C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7A75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0289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名称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8C49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F789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型号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7507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单价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8C35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数量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8EAD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备注</w:t>
            </w:r>
          </w:p>
        </w:tc>
      </w:tr>
      <w:tr w14:paraId="3C0EC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D790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834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5EB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CA68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5C13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4E47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7128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669D2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3199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1C07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5CD4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F66D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B19F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71F1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6451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54719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B1CE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C15A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8532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C45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C0B0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737B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D76D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12AF0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A9AC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E8A5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4C96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8245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8A33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F581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0F17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006F2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71B6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9882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1E53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86F3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27E4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E092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F30F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 w14:paraId="5F61C544"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注意：供应商应如实填写响应内容。</w:t>
      </w:r>
    </w:p>
    <w:p w14:paraId="16F01AC2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51DE6382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57A4418-B5A9-45F3-814C-3CE8FA9C458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DDC370F-D5A7-486E-830C-1829D4FE4905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040088DF-7F57-4E67-97CA-E792057CBCA2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6DB37147-2DA5-4926-89D2-A3C0224B1D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E21F8"/>
    <w:rsid w:val="2ED40B10"/>
    <w:rsid w:val="32FC2C4A"/>
    <w:rsid w:val="6C10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804</Words>
  <Characters>816</Characters>
  <Lines>0</Lines>
  <Paragraphs>0</Paragraphs>
  <TotalTime>12</TotalTime>
  <ScaleCrop>false</ScaleCrop>
  <LinksUpToDate>false</LinksUpToDate>
  <CharactersWithSpaces>878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2026-01-21T06:37:00Z</dcterms:created>
  <dc:creator>Administrator</dc:creator>
  <cp:lastModifiedBy>哒哒哒哒哒哒</cp:lastModifiedBy>
  <dcterms:modified xsi:type="dcterms:W3CDTF">2026-01-28T00:37:17Z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KSOTemplateDocerSaveRecord">
    <vt:lpwstr>eyJoZGlkIjoiYmIxZDQ0MTA2NmQzZDFkMjYwNjM5MTc4NGVlODU5NTUiLCJ1c2VySWQiOiIxMTcwNTgyNzgzIn0=</vt:lpwstr>
  </property>
  <property fmtid="{D5CDD505-2E9C-101B-9397-08002B2CF9AE}" pid="4" name="ICV">
    <vt:lpwstr>251E2E19FE364D33BCB7C381A31C3FB7_12</vt:lpwstr>
  </property>
</Properties>
</file>